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BE6238" w:rsidRDefault="00114E96" w:rsidP="00114E96">
      <w:pPr>
        <w:spacing w:line="360" w:lineRule="auto"/>
        <w:rPr>
          <w:rFonts w:cstheme="minorBidi" w:hint="cs"/>
          <w:b/>
          <w:bCs/>
          <w:color w:val="FF0000"/>
          <w:sz w:val="24"/>
          <w:szCs w:val="24"/>
          <w:rtl/>
          <w:lang w:bidi="ar-SA"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r w:rsidR="00BE6238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BE6238">
        <w:rPr>
          <w:rFonts w:cstheme="minorBidi" w:hint="cs"/>
          <w:b/>
          <w:bCs/>
          <w:color w:val="FF0000"/>
          <w:sz w:val="24"/>
          <w:szCs w:val="24"/>
          <w:rtl/>
          <w:lang w:bidi="ar-SA"/>
        </w:rPr>
        <w:t>من حقي ان اعيش بخير ووئام</w:t>
      </w:r>
    </w:p>
    <w:p w:rsidR="00114E96" w:rsidRPr="000B6125" w:rsidRDefault="00114E96" w:rsidP="00114E96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533A466" wp14:editId="0936BF84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BE6238" w:rsidRPr="00AA14EE" w:rsidRDefault="00BE6238" w:rsidP="00BE6238">
      <w:pPr>
        <w:pStyle w:val="a3"/>
        <w:numPr>
          <w:ilvl w:val="0"/>
          <w:numId w:val="2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يدرك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المشتركون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الحاجة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تأمين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خاصة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بالأطفال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وأبناء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</w:t>
      </w:r>
      <w:r w:rsidRPr="19F81498">
        <w:rPr>
          <w:rFonts w:asciiTheme="majorBidi" w:eastAsiaTheme="majorBidi" w:hAnsiTheme="majorBidi" w:cstheme="majorBidi"/>
        </w:rPr>
        <w:t>.</w:t>
      </w:r>
    </w:p>
    <w:p w:rsidR="00BE6238" w:rsidRPr="00AA14EE" w:rsidRDefault="00BE6238" w:rsidP="00BE6238">
      <w:pPr>
        <w:pStyle w:val="a3"/>
        <w:numPr>
          <w:ilvl w:val="0"/>
          <w:numId w:val="2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يتعرّف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المشتركون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" </w:t>
      </w:r>
      <w:r w:rsidRPr="19F81498">
        <w:rPr>
          <w:rFonts w:asciiTheme="majorBidi" w:eastAsiaTheme="majorBidi" w:hAnsiTheme="majorBidi" w:cstheme="majorBidi"/>
          <w:rtl/>
          <w:lang w:bidi="ar-SA"/>
        </w:rPr>
        <w:t>إعلان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الطفل</w:t>
      </w:r>
      <w:r w:rsidRPr="19F81498">
        <w:rPr>
          <w:rFonts w:asciiTheme="majorBidi" w:eastAsiaTheme="majorBidi" w:hAnsiTheme="majorBidi" w:cstheme="majorBidi"/>
          <w:rtl/>
        </w:rPr>
        <w:t xml:space="preserve">"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إسرائيل</w:t>
      </w:r>
      <w:r w:rsidRPr="19F81498">
        <w:rPr>
          <w:rFonts w:asciiTheme="majorBidi" w:eastAsiaTheme="majorBidi" w:hAnsiTheme="majorBidi" w:cstheme="majorBidi"/>
        </w:rPr>
        <w:t>.</w:t>
      </w:r>
    </w:p>
    <w:p w:rsidR="00114E96" w:rsidRPr="000B6125" w:rsidRDefault="00114E96" w:rsidP="00BE6238">
      <w:pPr>
        <w:pStyle w:val="a3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Default="00114E96" w:rsidP="00BE6238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06A92C2" wp14:editId="138CD50D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BE6238">
        <w:rPr>
          <w:rFonts w:cstheme="minorBidi" w:hint="cs"/>
          <w:sz w:val="24"/>
          <w:szCs w:val="24"/>
          <w:rtl/>
        </w:rPr>
        <w:t>13-18</w:t>
      </w:r>
    </w:p>
    <w:p w:rsidR="00114E96" w:rsidRP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114E96" w:rsidRPr="00114E96" w:rsidRDefault="00114E96" w:rsidP="00114E96">
      <w:pPr>
        <w:tabs>
          <w:tab w:val="num" w:pos="1106"/>
        </w:tabs>
        <w:spacing w:line="360" w:lineRule="auto"/>
        <w:ind w:left="-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1A8973E" wp14:editId="4BBEF493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tabs>
          <w:tab w:val="num" w:pos="1106"/>
        </w:tabs>
        <w:spacing w:line="360" w:lineRule="auto"/>
        <w:ind w:hanging="720"/>
        <w:jc w:val="both"/>
        <w:rPr>
          <w:rFonts w:cs="David" w:hint="cs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3362CC" wp14:editId="7961FA42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مساعدة</w:t>
      </w:r>
      <w:r w:rsidR="00BE6238">
        <w:rPr>
          <w:rFonts w:ascii="Arial" w:hAnsi="Arial" w:hint="cs"/>
          <w:sz w:val="24"/>
          <w:szCs w:val="24"/>
          <w:rtl/>
          <w:lang w:bidi="ar-SA"/>
        </w:rPr>
        <w:t xml:space="preserve">, </w:t>
      </w:r>
      <w:r w:rsidR="00BE6238" w:rsidRPr="19F81498">
        <w:rPr>
          <w:rFonts w:asciiTheme="majorBidi" w:eastAsiaTheme="majorBidi" w:hAnsiTheme="majorBidi" w:cstheme="majorBidi"/>
          <w:rtl/>
          <w:lang w:bidi="ar-SA"/>
        </w:rPr>
        <w:t>وثيقة</w:t>
      </w:r>
      <w:r w:rsidR="00BE6238" w:rsidRPr="19F81498">
        <w:rPr>
          <w:rFonts w:asciiTheme="majorBidi" w:eastAsiaTheme="majorBidi" w:hAnsiTheme="majorBidi" w:cstheme="majorBidi"/>
          <w:rtl/>
        </w:rPr>
        <w:t xml:space="preserve"> </w:t>
      </w:r>
      <w:r w:rsidR="00BE6238"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="00BE6238" w:rsidRPr="19F81498">
        <w:rPr>
          <w:rFonts w:asciiTheme="majorBidi" w:eastAsiaTheme="majorBidi" w:hAnsiTheme="majorBidi" w:cstheme="majorBidi"/>
          <w:rtl/>
        </w:rPr>
        <w:t xml:space="preserve"> </w:t>
      </w:r>
      <w:r w:rsidR="00BE6238" w:rsidRPr="19F81498">
        <w:rPr>
          <w:rFonts w:asciiTheme="majorBidi" w:eastAsiaTheme="majorBidi" w:hAnsiTheme="majorBidi" w:cstheme="majorBidi"/>
          <w:rtl/>
          <w:lang w:bidi="ar-SA"/>
        </w:rPr>
        <w:t>الطفل،</w:t>
      </w:r>
      <w:r w:rsidR="00BE6238" w:rsidRPr="19F81498">
        <w:rPr>
          <w:rFonts w:asciiTheme="majorBidi" w:eastAsiaTheme="majorBidi" w:hAnsiTheme="majorBidi" w:cstheme="majorBidi"/>
          <w:rtl/>
        </w:rPr>
        <w:t xml:space="preserve"> </w:t>
      </w:r>
      <w:r w:rsidR="00BE6238" w:rsidRPr="19F81498">
        <w:rPr>
          <w:rFonts w:asciiTheme="majorBidi" w:eastAsiaTheme="majorBidi" w:hAnsiTheme="majorBidi" w:cstheme="majorBidi"/>
          <w:rtl/>
          <w:lang w:bidi="ar-SA"/>
        </w:rPr>
        <w:t>كرتون</w:t>
      </w:r>
      <w:r w:rsidR="00BE6238" w:rsidRPr="19F81498">
        <w:rPr>
          <w:rFonts w:asciiTheme="majorBidi" w:eastAsiaTheme="majorBidi" w:hAnsiTheme="majorBidi" w:cstheme="majorBidi"/>
          <w:rtl/>
        </w:rPr>
        <w:t xml:space="preserve"> </w:t>
      </w:r>
      <w:r w:rsidR="00BE6238" w:rsidRPr="19F81498">
        <w:rPr>
          <w:rFonts w:asciiTheme="majorBidi" w:eastAsiaTheme="majorBidi" w:hAnsiTheme="majorBidi" w:cstheme="majorBidi"/>
          <w:rtl/>
          <w:lang w:bidi="ar-SA"/>
        </w:rPr>
        <w:t>بريستول</w:t>
      </w:r>
      <w:r w:rsidR="00BE6238" w:rsidRPr="19F81498">
        <w:rPr>
          <w:rFonts w:asciiTheme="majorBidi" w:eastAsiaTheme="majorBidi" w:hAnsiTheme="majorBidi" w:cstheme="majorBidi"/>
          <w:rtl/>
        </w:rPr>
        <w:t xml:space="preserve">, </w:t>
      </w:r>
      <w:r w:rsidR="00BE6238" w:rsidRPr="19F81498">
        <w:rPr>
          <w:rFonts w:asciiTheme="majorBidi" w:eastAsiaTheme="majorBidi" w:hAnsiTheme="majorBidi" w:cstheme="majorBidi"/>
          <w:rtl/>
          <w:lang w:bidi="ar-SA"/>
        </w:rPr>
        <w:t>أقلام</w:t>
      </w:r>
      <w:r w:rsidR="00BE6238" w:rsidRPr="19F81498">
        <w:rPr>
          <w:rFonts w:asciiTheme="majorBidi" w:eastAsiaTheme="majorBidi" w:hAnsiTheme="majorBidi" w:cstheme="majorBidi"/>
          <w:rtl/>
        </w:rPr>
        <w:t xml:space="preserve"> </w:t>
      </w:r>
      <w:r w:rsidR="00BE6238" w:rsidRPr="19F81498">
        <w:rPr>
          <w:rFonts w:asciiTheme="majorBidi" w:eastAsiaTheme="majorBidi" w:hAnsiTheme="majorBidi" w:cstheme="majorBidi"/>
          <w:rtl/>
          <w:lang w:bidi="ar-SA"/>
        </w:rPr>
        <w:t>توش</w:t>
      </w:r>
      <w:r w:rsidR="00BE6238" w:rsidRPr="19F81498">
        <w:rPr>
          <w:rFonts w:asciiTheme="majorBidi" w:eastAsiaTheme="majorBidi" w:hAnsiTheme="majorBidi" w:cstheme="majorBidi"/>
        </w:rPr>
        <w:t>.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Default="00114E96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A9680F5" wp14:editId="0ADE2155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114E96" w:rsidRPr="000B6125" w:rsidRDefault="00114E96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BE6238" w:rsidRPr="004C59E3" w:rsidRDefault="00BE6238" w:rsidP="00BE6238">
      <w:pPr>
        <w:outlineLvl w:val="0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يوزع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المشتركين</w:t>
      </w:r>
      <w:r w:rsidRPr="19F81498">
        <w:rPr>
          <w:rFonts w:asciiTheme="majorBidi" w:eastAsiaTheme="majorBidi" w:hAnsiTheme="majorBidi" w:cstheme="majorBidi"/>
          <w:rtl/>
        </w:rPr>
        <w:t xml:space="preserve"> "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ورقة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إعلان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الطفل</w:t>
      </w:r>
      <w:r w:rsidRPr="19F81498">
        <w:rPr>
          <w:rFonts w:asciiTheme="majorBidi" w:eastAsiaTheme="majorBidi" w:hAnsiTheme="majorBidi" w:cstheme="majorBidi"/>
          <w:rtl/>
        </w:rPr>
        <w:t xml:space="preserve">" </w:t>
      </w:r>
      <w:r w:rsidRPr="19F81498">
        <w:rPr>
          <w:rFonts w:asciiTheme="majorBidi" w:eastAsiaTheme="majorBidi" w:hAnsiTheme="majorBidi" w:cstheme="majorBidi"/>
          <w:rtl/>
          <w:lang w:bidi="ar-SA"/>
        </w:rPr>
        <w:t>لقراءتها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ومعاينتها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جيدا،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يفضل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نسخة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لكل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مشترك</w:t>
      </w:r>
      <w:r w:rsidRPr="19F81498">
        <w:rPr>
          <w:rFonts w:asciiTheme="majorBidi" w:eastAsiaTheme="majorBidi" w:hAnsiTheme="majorBidi" w:cstheme="majorBidi"/>
        </w:rPr>
        <w:t>.</w:t>
      </w:r>
    </w:p>
    <w:p w:rsidR="00114E96" w:rsidRDefault="00114E96" w:rsidP="00114E96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BE6238" w:rsidRDefault="00BE6238" w:rsidP="00114E96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BE6238" w:rsidRDefault="00BE6238" w:rsidP="00114E96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BE6238" w:rsidRDefault="00BE6238" w:rsidP="00114E96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BE6238" w:rsidRPr="000B6125" w:rsidRDefault="00BE6238" w:rsidP="00114E96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BE6238" w:rsidRPr="00BE6238" w:rsidRDefault="00114E96" w:rsidP="00BE6238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lastRenderedPageBreak/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BE6238" w:rsidRPr="004C59E3" w:rsidRDefault="00BE6238" w:rsidP="00BE6238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يقوم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بتقسيم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المجموعة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مجموعات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صغيرة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بحيث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يختار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أعضاء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المجموعة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أحد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ويعرضون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أمثلة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للتوضيح</w:t>
      </w:r>
      <w:r w:rsidRPr="19F81498">
        <w:rPr>
          <w:rFonts w:asciiTheme="majorBidi" w:eastAsiaTheme="majorBidi" w:hAnsiTheme="majorBidi" w:cstheme="majorBidi"/>
        </w:rPr>
        <w:t>.</w:t>
      </w:r>
    </w:p>
    <w:p w:rsidR="00BE6238" w:rsidRPr="004C59E3" w:rsidRDefault="00BE6238" w:rsidP="00BE6238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ومن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ثم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يكتب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المشتركون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الحق،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الذي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اختاروه،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لوح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بريستول،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ويعبروا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الأمثلة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قدموها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بواسطة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الرسم</w:t>
      </w:r>
      <w:r w:rsidRPr="19F81498">
        <w:rPr>
          <w:rFonts w:asciiTheme="majorBidi" w:eastAsiaTheme="majorBidi" w:hAnsiTheme="majorBidi" w:cstheme="majorBidi"/>
          <w:rtl/>
        </w:rPr>
        <w:t xml:space="preserve">.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يطلب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يبحث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الطلاب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أمثلة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الحياة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اليومية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البيت،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المدرسة،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كما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يطلب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عدم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التركيز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حالات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متطرفة</w:t>
      </w:r>
      <w:r w:rsidRPr="19F81498">
        <w:rPr>
          <w:rFonts w:asciiTheme="majorBidi" w:eastAsiaTheme="majorBidi" w:hAnsiTheme="majorBidi" w:cstheme="majorBidi"/>
        </w:rPr>
        <w:t>.</w:t>
      </w:r>
    </w:p>
    <w:p w:rsidR="00BE6238" w:rsidRPr="004C59E3" w:rsidRDefault="00BE6238" w:rsidP="00BE6238">
      <w:pPr>
        <w:rPr>
          <w:rFonts w:asciiTheme="majorBidi" w:hAnsiTheme="majorBidi" w:cstheme="majorBidi"/>
          <w:rtl/>
        </w:rPr>
      </w:pPr>
    </w:p>
    <w:p w:rsidR="00BE6238" w:rsidRDefault="00BE6238" w:rsidP="00BE6238">
      <w:pPr>
        <w:outlineLvl w:val="0"/>
        <w:rPr>
          <w:rFonts w:asciiTheme="majorBidi" w:hAnsiTheme="majorBidi" w:cstheme="majorBidi"/>
          <w:b/>
          <w:bCs/>
          <w:rtl/>
          <w:lang w:bidi="ar-SA"/>
        </w:rPr>
      </w:pPr>
      <w:r w:rsidRPr="004C59E3"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49AC6" wp14:editId="4A12828F">
                <wp:simplePos x="0" y="0"/>
                <wp:positionH relativeFrom="column">
                  <wp:posOffset>-238858</wp:posOffset>
                </wp:positionH>
                <wp:positionV relativeFrom="paragraph">
                  <wp:posOffset>146832</wp:posOffset>
                </wp:positionV>
                <wp:extent cx="1762125" cy="1695450"/>
                <wp:effectExtent l="19050" t="0" r="47625" b="285750"/>
                <wp:wrapNone/>
                <wp:docPr id="101" name="הסבר ענן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954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238" w:rsidRDefault="00BE6238" w:rsidP="00BE6238">
                            <w:pPr>
                              <w:jc w:val="center"/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القريبة لقلوبهم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101" o:spid="_x0000_s1026" type="#_x0000_t106" style="position:absolute;left:0;text-align:left;margin-left:-18.8pt;margin-top:11.55pt;width:138.75pt;height:13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" adj="6300,24300" fillcolor="#4f81bd [3204]" strokecolor="#243f60 [1604]" strokeweight="2pt">
                <v:textbox>
                  <w:txbxContent>
                    <w:p w:rsidR="00BE6238" w:rsidRDefault="00BE6238" w:rsidP="00BE6238">
                      <w:pPr>
                        <w:jc w:val="center"/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SA"/>
                        </w:rPr>
                        <w:t>القريبة لقلوبهم</w:t>
                      </w:r>
                    </w:p>
                  </w:txbxContent>
                </v:textbox>
              </v:shape>
            </w:pict>
          </mc:Fallback>
        </mc:AlternateContent>
      </w:r>
      <w:r w:rsidRPr="004C59E3"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77F9E" wp14:editId="5D5797CE">
                <wp:simplePos x="0" y="0"/>
                <wp:positionH relativeFrom="column">
                  <wp:posOffset>4217035</wp:posOffset>
                </wp:positionH>
                <wp:positionV relativeFrom="paragraph">
                  <wp:posOffset>99060</wp:posOffset>
                </wp:positionV>
                <wp:extent cx="1762125" cy="1495425"/>
                <wp:effectExtent l="19050" t="0" r="47625" b="276225"/>
                <wp:wrapNone/>
                <wp:docPr id="102" name="הסבר ענן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95425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238" w:rsidRDefault="00BE6238" w:rsidP="00BE6238">
                            <w:pPr>
                              <w:jc w:val="center"/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تعنيهم بشكل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ענן 102" o:spid="_x0000_s1027" type="#_x0000_t106" style="position:absolute;left:0;text-align:left;margin-left:332.05pt;margin-top:7.8pt;width:138.75pt;height:11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" adj="6300,24300" fillcolor="red" strokecolor="#243f60 [1604]" strokeweight="2pt">
                <v:textbox>
                  <w:txbxContent>
                    <w:p w:rsidR="00BE6238" w:rsidRDefault="00BE6238" w:rsidP="00BE6238">
                      <w:pPr>
                        <w:jc w:val="center"/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SA"/>
                        </w:rPr>
                        <w:t>تعنيهم بشكل خاص</w:t>
                      </w:r>
                    </w:p>
                  </w:txbxContent>
                </v:textbox>
              </v:shape>
            </w:pict>
          </mc:Fallback>
        </mc:AlternateContent>
      </w:r>
    </w:p>
    <w:p w:rsidR="00BE6238" w:rsidRDefault="00BE6238" w:rsidP="00BE6238">
      <w:pPr>
        <w:outlineLvl w:val="0"/>
        <w:rPr>
          <w:rFonts w:asciiTheme="majorBidi" w:hAnsiTheme="majorBidi" w:cstheme="majorBidi"/>
          <w:b/>
          <w:bCs/>
          <w:rtl/>
          <w:lang w:bidi="ar-SA"/>
        </w:rPr>
      </w:pPr>
      <w:r w:rsidRPr="004C59E3"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797A6" wp14:editId="15317EAB">
                <wp:simplePos x="0" y="0"/>
                <wp:positionH relativeFrom="column">
                  <wp:posOffset>2035834</wp:posOffset>
                </wp:positionH>
                <wp:positionV relativeFrom="paragraph">
                  <wp:posOffset>51818</wp:posOffset>
                </wp:positionV>
                <wp:extent cx="1762125" cy="1690778"/>
                <wp:effectExtent l="19050" t="0" r="47625" b="290830"/>
                <wp:wrapNone/>
                <wp:docPr id="100" name="הסבר ענן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90778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238" w:rsidRDefault="00BE6238" w:rsidP="00BE6238">
                            <w:pPr>
                              <w:jc w:val="center"/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لأول مرة </w:t>
                            </w:r>
                            <w:proofErr w:type="gramStart"/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يتعرّفون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على وجودها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ענן 100" o:spid="_x0000_s1028" type="#_x0000_t106" style="position:absolute;left:0;text-align:left;margin-left:160.3pt;margin-top:4.1pt;width:138.75pt;height:133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" adj="6300,24300" fillcolor="#a5a5a5 [2092]" strokecolor="#243f60 [1604]" strokeweight="2pt">
                <v:textbox>
                  <w:txbxContent>
                    <w:p w:rsidR="00BE6238" w:rsidRDefault="00BE6238" w:rsidP="00BE6238">
                      <w:pPr>
                        <w:jc w:val="center"/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SA"/>
                        </w:rPr>
                        <w:t xml:space="preserve">لأول مرة </w:t>
                      </w:r>
                      <w:proofErr w:type="gramStart"/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SA"/>
                        </w:rPr>
                        <w:t>يتعرّفون</w:t>
                      </w:r>
                      <w:proofErr w:type="gramEnd"/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SA"/>
                        </w:rPr>
                        <w:t xml:space="preserve"> على وجودها</w:t>
                      </w:r>
                    </w:p>
                  </w:txbxContent>
                </v:textbox>
              </v:shape>
            </w:pict>
          </mc:Fallback>
        </mc:AlternateContent>
      </w:r>
    </w:p>
    <w:p w:rsidR="00BE6238" w:rsidRDefault="00BE6238" w:rsidP="00BE6238">
      <w:pPr>
        <w:outlineLvl w:val="0"/>
        <w:rPr>
          <w:rFonts w:asciiTheme="majorBidi" w:hAnsiTheme="majorBidi" w:cstheme="majorBidi"/>
          <w:b/>
          <w:bCs/>
          <w:rtl/>
          <w:lang w:bidi="ar-SA"/>
        </w:rPr>
      </w:pPr>
    </w:p>
    <w:p w:rsidR="00114E96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BE6238" w:rsidRDefault="00BE6238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BE6238" w:rsidRPr="00BE6238" w:rsidRDefault="00BE6238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BE6238" w:rsidRPr="00AA14EE" w:rsidRDefault="00BE6238" w:rsidP="00BE6238">
      <w:pPr>
        <w:outlineLvl w:val="0"/>
        <w:rPr>
          <w:rFonts w:asciiTheme="majorBidi" w:eastAsiaTheme="majorBidi" w:hAnsiTheme="majorBidi" w:cstheme="majorBidi"/>
          <w:b/>
          <w:bCs/>
          <w:rtl/>
        </w:rPr>
      </w:pPr>
      <w:proofErr w:type="gramStart"/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>أسئلة</w:t>
      </w:r>
      <w:proofErr w:type="gramEnd"/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 xml:space="preserve"> نقاش</w:t>
      </w:r>
    </w:p>
    <w:p w:rsidR="00BE6238" w:rsidRPr="00AA14EE" w:rsidRDefault="00BE6238" w:rsidP="00BE6238">
      <w:pPr>
        <w:pStyle w:val="a3"/>
        <w:numPr>
          <w:ilvl w:val="0"/>
          <w:numId w:val="3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ما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رأيكم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اختيرت؟</w:t>
      </w:r>
    </w:p>
    <w:p w:rsidR="00BE6238" w:rsidRPr="00AA14EE" w:rsidRDefault="00BE6238" w:rsidP="00BE6238">
      <w:pPr>
        <w:pStyle w:val="a3"/>
        <w:numPr>
          <w:ilvl w:val="0"/>
          <w:numId w:val="3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بنود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الإعلان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تتطلب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شرحًا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إضافيـًا؟</w:t>
      </w:r>
    </w:p>
    <w:p w:rsidR="00BE6238" w:rsidRPr="00AA14EE" w:rsidRDefault="00BE6238" w:rsidP="00BE6238">
      <w:pPr>
        <w:pStyle w:val="a3"/>
        <w:numPr>
          <w:ilvl w:val="0"/>
          <w:numId w:val="3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بعد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تعرفنا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" </w:t>
      </w:r>
      <w:r w:rsidRPr="19F81498">
        <w:rPr>
          <w:rFonts w:asciiTheme="majorBidi" w:eastAsiaTheme="majorBidi" w:hAnsiTheme="majorBidi" w:cstheme="majorBidi"/>
          <w:rtl/>
          <w:lang w:bidi="ar-SA"/>
        </w:rPr>
        <w:t>إعلان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الطفل</w:t>
      </w:r>
      <w:r w:rsidRPr="19F81498">
        <w:rPr>
          <w:rFonts w:asciiTheme="majorBidi" w:eastAsiaTheme="majorBidi" w:hAnsiTheme="majorBidi" w:cstheme="majorBidi"/>
          <w:rtl/>
        </w:rPr>
        <w:t xml:space="preserve">" </w:t>
      </w:r>
      <w:r w:rsidRPr="19F81498">
        <w:rPr>
          <w:rFonts w:asciiTheme="majorBidi" w:eastAsiaTheme="majorBidi" w:hAnsiTheme="majorBidi" w:cstheme="majorBidi"/>
          <w:rtl/>
          <w:lang w:bidi="ar-SA"/>
        </w:rPr>
        <w:t>هل،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حسب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رأيكم،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حاجة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بإعلان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خاص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للطفل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ولأبناء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علّلوا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إجابتكم</w:t>
      </w:r>
      <w:r w:rsidRPr="19F81498">
        <w:rPr>
          <w:rFonts w:asciiTheme="majorBidi" w:eastAsiaTheme="majorBidi" w:hAnsiTheme="majorBidi" w:cstheme="majorBidi"/>
        </w:rPr>
        <w:t>.</w:t>
      </w:r>
    </w:p>
    <w:p w:rsidR="00BE6238" w:rsidRPr="00AA14EE" w:rsidRDefault="00BE6238" w:rsidP="00BE6238">
      <w:pPr>
        <w:pStyle w:val="a3"/>
        <w:numPr>
          <w:ilvl w:val="0"/>
          <w:numId w:val="3"/>
        </w:numPr>
        <w:spacing w:after="200" w:line="276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للأطفال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ولأبناء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تحظى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بإجماع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واسع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المجتمع؟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الجواب</w:t>
      </w:r>
      <w:r w:rsidRPr="19F81498">
        <w:rPr>
          <w:rFonts w:asciiTheme="majorBidi" w:eastAsiaTheme="majorBidi" w:hAnsiTheme="majorBidi" w:cstheme="majorBidi"/>
          <w:rtl/>
        </w:rPr>
        <w:t xml:space="preserve"> "</w:t>
      </w:r>
      <w:r w:rsidRPr="19F81498">
        <w:rPr>
          <w:rFonts w:asciiTheme="majorBidi" w:eastAsiaTheme="majorBidi" w:hAnsiTheme="majorBidi" w:cstheme="majorBidi"/>
          <w:rtl/>
          <w:lang w:bidi="ar-SA"/>
        </w:rPr>
        <w:t>نعم</w:t>
      </w:r>
      <w:r w:rsidRPr="19F81498">
        <w:rPr>
          <w:rFonts w:asciiTheme="majorBidi" w:eastAsiaTheme="majorBidi" w:hAnsiTheme="majorBidi" w:cstheme="majorBidi"/>
          <w:rtl/>
        </w:rPr>
        <w:t>"</w:t>
      </w:r>
      <w:r w:rsidRPr="19F81498">
        <w:rPr>
          <w:rFonts w:asciiTheme="majorBidi" w:eastAsiaTheme="majorBidi" w:hAnsiTheme="majorBidi" w:cstheme="majorBidi"/>
          <w:rtl/>
          <w:lang w:bidi="ar-SA"/>
        </w:rPr>
        <w:t>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ماهي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هذه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الحقوق؟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ولماذا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>؟</w:t>
      </w:r>
    </w:p>
    <w:p w:rsidR="00BE6238" w:rsidRPr="00AA14EE" w:rsidRDefault="00BE6238" w:rsidP="00BE6238">
      <w:pPr>
        <w:pStyle w:val="a3"/>
        <w:numPr>
          <w:ilvl w:val="0"/>
          <w:numId w:val="3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</w:rPr>
        <w:t>(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رفاهية</w:t>
      </w:r>
      <w:r w:rsidRPr="19F81498">
        <w:rPr>
          <w:rFonts w:asciiTheme="majorBidi" w:eastAsiaTheme="majorBidi" w:hAnsiTheme="majorBidi" w:cstheme="majorBidi"/>
          <w:rtl/>
        </w:rPr>
        <w:t xml:space="preserve">: </w:t>
      </w:r>
      <w:r w:rsidRPr="19F81498">
        <w:rPr>
          <w:rFonts w:asciiTheme="majorBidi" w:eastAsiaTheme="majorBidi" w:hAnsiTheme="majorBidi" w:cstheme="majorBidi"/>
          <w:rtl/>
          <w:lang w:bidi="ar-SA"/>
        </w:rPr>
        <w:t>صحة،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تربية،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الوقاية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الاستغلال</w:t>
      </w:r>
      <w:r w:rsidRPr="19F81498">
        <w:rPr>
          <w:rFonts w:asciiTheme="majorBidi" w:eastAsiaTheme="majorBidi" w:hAnsiTheme="majorBidi" w:cstheme="majorBidi"/>
          <w:rtl/>
        </w:rPr>
        <w:t>....</w:t>
      </w:r>
      <w:r w:rsidRPr="19F81498">
        <w:rPr>
          <w:rFonts w:asciiTheme="majorBidi" w:eastAsiaTheme="majorBidi" w:hAnsiTheme="majorBidi" w:cstheme="majorBidi"/>
          <w:rtl/>
          <w:lang w:bidi="ar-SA"/>
        </w:rPr>
        <w:t>وهكذا</w:t>
      </w:r>
      <w:r w:rsidRPr="19F81498">
        <w:rPr>
          <w:rFonts w:asciiTheme="majorBidi" w:eastAsiaTheme="majorBidi" w:hAnsiTheme="majorBidi" w:cstheme="majorBidi"/>
        </w:rPr>
        <w:t>).</w:t>
      </w:r>
    </w:p>
    <w:p w:rsidR="00BE6238" w:rsidRDefault="00BE6238" w:rsidP="00BE6238">
      <w:pPr>
        <w:pStyle w:val="a3"/>
        <w:numPr>
          <w:ilvl w:val="0"/>
          <w:numId w:val="3"/>
        </w:numPr>
        <w:spacing w:after="200" w:line="276" w:lineRule="auto"/>
        <w:rPr>
          <w:rFonts w:asciiTheme="majorBidi" w:eastAsiaTheme="majorBidi" w:hAnsiTheme="majorBidi" w:cstheme="majorBidi" w:hint="cs"/>
        </w:rPr>
      </w:pP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حسب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رأيكم،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يجب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ألا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تعطى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للأطفال؟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كذلك،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فما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هي؟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ولماذا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>؟</w:t>
      </w:r>
      <w:r w:rsidRPr="19F81498">
        <w:rPr>
          <w:rFonts w:asciiTheme="majorBidi" w:eastAsiaTheme="majorBidi" w:hAnsiTheme="majorBidi" w:cstheme="majorBidi"/>
        </w:rPr>
        <w:t xml:space="preserve"> </w:t>
      </w:r>
    </w:p>
    <w:p w:rsidR="00BE6238" w:rsidRPr="00BE6238" w:rsidRDefault="00BE6238" w:rsidP="00BE6238">
      <w:pPr>
        <w:rPr>
          <w:rFonts w:asciiTheme="majorBidi" w:eastAsiaTheme="majorBidi" w:hAnsiTheme="majorBidi" w:cstheme="majorBidi"/>
        </w:rPr>
      </w:pPr>
    </w:p>
    <w:p w:rsidR="00BE6238" w:rsidRPr="00BE6238" w:rsidRDefault="00BE6238" w:rsidP="00BE6238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BE6238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BE6238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BE6238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BE6238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BE6238" w:rsidRPr="004C59E3" w:rsidRDefault="00BE6238" w:rsidP="00BE6238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يطلب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المشتركين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يرجعوا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المجموعات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المصغرة،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واعطائهم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بطاقات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شخصية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طالب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يسجل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هذه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البطاقة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اضافي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بحسب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يدون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الوثيقة</w:t>
      </w:r>
      <w:r w:rsidRPr="19F81498">
        <w:rPr>
          <w:rFonts w:asciiTheme="majorBidi" w:eastAsiaTheme="majorBidi" w:hAnsiTheme="majorBidi" w:cstheme="majorBidi"/>
        </w:rPr>
        <w:t>.</w:t>
      </w:r>
    </w:p>
    <w:p w:rsidR="00BE6238" w:rsidRPr="004C59E3" w:rsidRDefault="00BE6238" w:rsidP="00BE6238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وعلى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المجموعة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المصغرة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مهمة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تدوين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خمسة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واجبات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الاطفال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يقوموا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بها</w:t>
      </w:r>
    </w:p>
    <w:p w:rsidR="00BE6238" w:rsidRDefault="00BE6238" w:rsidP="00BE6238">
      <w:pPr>
        <w:rPr>
          <w:rFonts w:asciiTheme="majorBidi" w:hAnsiTheme="majorBidi" w:cstheme="majorBidi" w:hint="cs"/>
          <w:rtl/>
          <w:lang w:bidi="ar-SA"/>
        </w:rPr>
      </w:pPr>
    </w:p>
    <w:p w:rsidR="00BE6238" w:rsidRDefault="00BE6238" w:rsidP="00BE6238">
      <w:pPr>
        <w:rPr>
          <w:rFonts w:asciiTheme="majorBidi" w:hAnsiTheme="majorBidi" w:cstheme="majorBidi" w:hint="cs"/>
          <w:rtl/>
          <w:lang w:bidi="ar-SA"/>
        </w:rPr>
      </w:pPr>
    </w:p>
    <w:p w:rsidR="00BE6238" w:rsidRDefault="00BE6238" w:rsidP="00BE6238">
      <w:pPr>
        <w:rPr>
          <w:rFonts w:asciiTheme="majorBidi" w:hAnsiTheme="majorBidi" w:cstheme="majorBidi" w:hint="cs"/>
          <w:rtl/>
          <w:lang w:bidi="ar-SA"/>
        </w:rPr>
      </w:pPr>
    </w:p>
    <w:p w:rsidR="00BE6238" w:rsidRDefault="00BE6238" w:rsidP="00BE6238">
      <w:pPr>
        <w:rPr>
          <w:rFonts w:asciiTheme="majorBidi" w:hAnsiTheme="majorBidi" w:cstheme="majorBidi" w:hint="cs"/>
          <w:rtl/>
          <w:lang w:bidi="ar-SA"/>
        </w:rPr>
      </w:pPr>
    </w:p>
    <w:p w:rsidR="00BE6238" w:rsidRDefault="00BE6238" w:rsidP="00BE6238">
      <w:pPr>
        <w:rPr>
          <w:rFonts w:asciiTheme="majorBidi" w:hAnsiTheme="majorBidi" w:cstheme="majorBidi" w:hint="cs"/>
          <w:rtl/>
          <w:lang w:bidi="ar-SA"/>
        </w:rPr>
      </w:pPr>
    </w:p>
    <w:p w:rsidR="00BE6238" w:rsidRPr="004C59E3" w:rsidRDefault="00BE6238" w:rsidP="00BE6238">
      <w:pPr>
        <w:rPr>
          <w:rFonts w:asciiTheme="majorBidi" w:hAnsiTheme="majorBidi" w:cstheme="majorBidi"/>
          <w:rtl/>
        </w:rPr>
      </w:pPr>
      <w:r w:rsidRPr="004C59E3">
        <w:rPr>
          <w:rFonts w:asciiTheme="majorBidi" w:hAnsiTheme="majorBidi" w:cstheme="maj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ACD4C" wp14:editId="4012D1A6">
                <wp:simplePos x="0" y="0"/>
                <wp:positionH relativeFrom="column">
                  <wp:posOffset>676275</wp:posOffset>
                </wp:positionH>
                <wp:positionV relativeFrom="paragraph">
                  <wp:posOffset>111761</wp:posOffset>
                </wp:positionV>
                <wp:extent cx="4810125" cy="1066800"/>
                <wp:effectExtent l="0" t="0" r="28575" b="152400"/>
                <wp:wrapNone/>
                <wp:docPr id="103" name="הסבר מלבני מעוגל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066800"/>
                        </a:xfrm>
                        <a:prstGeom prst="wedgeRoundRectCallou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238" w:rsidRPr="00C64CD2" w:rsidRDefault="00BE6238" w:rsidP="00BE6238">
                            <w:pPr>
                              <w:jc w:val="both"/>
                              <w:rPr>
                                <w:rFonts w:cs="Simplified Arab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أنا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كطفل،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فانه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يحق</w:t>
                            </w:r>
                            <w:proofErr w:type="gramEnd"/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لي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.....................................</w:t>
                            </w:r>
                          </w:p>
                          <w:p w:rsidR="00BE6238" w:rsidRPr="00C64CD2" w:rsidRDefault="00BE6238" w:rsidP="00BE6238">
                            <w:pPr>
                              <w:rPr>
                                <w:color w:val="FF0000"/>
                              </w:rPr>
                            </w:pP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أنا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كطفل،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فانه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من</w:t>
                            </w:r>
                            <w:proofErr w:type="gramEnd"/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واجبي</w:t>
                            </w:r>
                            <w:r w:rsidRPr="00C64CD2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103" o:spid="_x0000_s1029" type="#_x0000_t62" style="position:absolute;left:0;text-align:left;margin-left:53.25pt;margin-top:8.8pt;width:378.7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" adj="6300,24300" fillcolor="#d6e3bc [1302]" strokecolor="#243f60 [1604]" strokeweight="2pt">
                <v:textbox>
                  <w:txbxContent>
                    <w:p w:rsidR="00BE6238" w:rsidRPr="00C64CD2" w:rsidRDefault="00BE6238" w:rsidP="00BE6238">
                      <w:pPr>
                        <w:jc w:val="both"/>
                        <w:rPr>
                          <w:rFonts w:cs="Simplified Arabic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أنا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كطفل،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فانه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يحق</w:t>
                      </w:r>
                      <w:proofErr w:type="gramEnd"/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لي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.....................................</w:t>
                      </w:r>
                    </w:p>
                    <w:p w:rsidR="00BE6238" w:rsidRPr="00C64CD2" w:rsidRDefault="00BE6238" w:rsidP="00BE6238">
                      <w:pPr>
                        <w:rPr>
                          <w:color w:val="FF0000"/>
                        </w:rPr>
                      </w:pP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أنا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كطفل،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فانه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من</w:t>
                      </w:r>
                      <w:proofErr w:type="gramEnd"/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SA"/>
                        </w:rPr>
                        <w:t>واجبي</w:t>
                      </w:r>
                      <w:r w:rsidRPr="00C64CD2"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E6238" w:rsidRPr="004C59E3" w:rsidRDefault="00BE6238" w:rsidP="00BE6238">
      <w:pPr>
        <w:rPr>
          <w:rFonts w:asciiTheme="majorBidi" w:hAnsiTheme="majorBidi" w:cstheme="majorBidi"/>
          <w:rtl/>
        </w:rPr>
      </w:pPr>
    </w:p>
    <w:p w:rsidR="00114E96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E6238" w:rsidRDefault="00BE6238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E6238" w:rsidRDefault="00BE6238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E6238" w:rsidRPr="004C59E3" w:rsidRDefault="00BE6238" w:rsidP="00BE6238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يوزع</w:t>
      </w:r>
      <w:r w:rsidRPr="19F81498">
        <w:rPr>
          <w:rFonts w:asciiTheme="majorBidi" w:eastAsiaTheme="majorBidi" w:hAnsiTheme="majorBidi" w:cstheme="majorBidi"/>
          <w:rtl/>
        </w:rPr>
        <w:t xml:space="preserve"> 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الأقوال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جمعت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الارض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داخل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الصف</w:t>
      </w:r>
      <w:r w:rsidRPr="19F81498">
        <w:rPr>
          <w:rFonts w:asciiTheme="majorBidi" w:eastAsiaTheme="majorBidi" w:hAnsiTheme="majorBidi" w:cstheme="majorBidi"/>
          <w:rtl/>
        </w:rPr>
        <w:t xml:space="preserve">, </w:t>
      </w:r>
      <w:r w:rsidRPr="19F81498">
        <w:rPr>
          <w:rFonts w:asciiTheme="majorBidi" w:eastAsiaTheme="majorBidi" w:hAnsiTheme="majorBidi" w:cstheme="majorBidi"/>
          <w:rtl/>
          <w:lang w:bidi="ar-SA"/>
        </w:rPr>
        <w:t>ويدور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نقاش</w:t>
      </w:r>
    </w:p>
    <w:p w:rsidR="00BE6238" w:rsidRPr="00AA14EE" w:rsidRDefault="00BE6238" w:rsidP="00BE6238">
      <w:pPr>
        <w:rPr>
          <w:rFonts w:asciiTheme="majorBidi" w:eastAsiaTheme="majorBidi" w:hAnsiTheme="majorBidi" w:cstheme="majorBidi"/>
          <w:b/>
          <w:bCs/>
          <w:rtl/>
          <w:lang w:bidi="ar-SA"/>
        </w:rPr>
      </w:pPr>
      <w:proofErr w:type="gramStart"/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>أسئلة</w:t>
      </w:r>
      <w:proofErr w:type="gramEnd"/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 xml:space="preserve"> نقاش</w:t>
      </w:r>
    </w:p>
    <w:p w:rsidR="00BE6238" w:rsidRPr="00AA14EE" w:rsidRDefault="00BE6238" w:rsidP="00BE6238">
      <w:pPr>
        <w:pStyle w:val="a3"/>
        <w:numPr>
          <w:ilvl w:val="0"/>
          <w:numId w:val="4"/>
        </w:numPr>
        <w:spacing w:after="200" w:line="276" w:lineRule="auto"/>
        <w:ind w:left="471" w:hanging="391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واجبات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تلقى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الأطفال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وأبناء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أعطوا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أمثلة</w:t>
      </w:r>
      <w:r w:rsidRPr="19F81498">
        <w:rPr>
          <w:rFonts w:asciiTheme="majorBidi" w:eastAsiaTheme="majorBidi" w:hAnsiTheme="majorBidi" w:cstheme="majorBidi"/>
        </w:rPr>
        <w:t>.</w:t>
      </w:r>
    </w:p>
    <w:p w:rsidR="00BE6238" w:rsidRPr="00AA14EE" w:rsidRDefault="00BE6238" w:rsidP="00BE6238">
      <w:pPr>
        <w:pStyle w:val="a3"/>
        <w:numPr>
          <w:ilvl w:val="0"/>
          <w:numId w:val="4"/>
        </w:numPr>
        <w:spacing w:after="200" w:line="276" w:lineRule="auto"/>
        <w:ind w:left="471" w:hanging="426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الممكن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تصنيف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الواجبات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المختلفة؟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الأمر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كذلك،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كيف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ولماذا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>؟</w:t>
      </w:r>
    </w:p>
    <w:p w:rsidR="00BE6238" w:rsidRPr="00AA14EE" w:rsidRDefault="00BE6238" w:rsidP="00BE6238">
      <w:pPr>
        <w:pStyle w:val="a3"/>
        <w:numPr>
          <w:ilvl w:val="0"/>
          <w:numId w:val="4"/>
        </w:numPr>
        <w:spacing w:after="200" w:line="276" w:lineRule="auto"/>
        <w:ind w:left="471" w:hanging="426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وجود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للأطفال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ولأبناء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واجب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عاتق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البالغين؟</w:t>
      </w:r>
    </w:p>
    <w:p w:rsidR="00BE6238" w:rsidRPr="00AA14EE" w:rsidRDefault="00BE6238" w:rsidP="00BE6238">
      <w:pPr>
        <w:pStyle w:val="a3"/>
        <w:numPr>
          <w:ilvl w:val="0"/>
          <w:numId w:val="4"/>
        </w:numPr>
        <w:spacing w:after="200" w:line="276" w:lineRule="auto"/>
        <w:ind w:left="471" w:hanging="426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هذه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واجبات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البالغين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فقط؟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ولماذا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>؟</w:t>
      </w:r>
    </w:p>
    <w:p w:rsidR="00BE6238" w:rsidRPr="00AA14EE" w:rsidRDefault="00BE6238" w:rsidP="00BE6238">
      <w:pPr>
        <w:pStyle w:val="a3"/>
        <w:numPr>
          <w:ilvl w:val="0"/>
          <w:numId w:val="4"/>
        </w:numPr>
        <w:spacing w:after="200" w:line="276" w:lineRule="auto"/>
        <w:ind w:left="471" w:hanging="426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</w:rPr>
        <w:t>"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يريد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عليه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القيام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بالواجبات</w:t>
      </w:r>
      <w:r w:rsidRPr="19F81498">
        <w:rPr>
          <w:rFonts w:asciiTheme="majorBidi" w:eastAsiaTheme="majorBidi" w:hAnsiTheme="majorBidi" w:cstheme="majorBidi"/>
          <w:rtl/>
        </w:rPr>
        <w:t xml:space="preserve">" </w:t>
      </w:r>
      <w:r w:rsidRPr="19F81498">
        <w:rPr>
          <w:rFonts w:asciiTheme="majorBidi" w:eastAsiaTheme="majorBidi" w:hAnsiTheme="majorBidi" w:cstheme="majorBidi"/>
          <w:rtl/>
          <w:lang w:bidi="ar-SA"/>
        </w:rPr>
        <w:t>ما 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رأيكم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بهذا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القول؟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كيف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يجب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يظهر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المدرسة؟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العائلة؟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المجتمع؟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علّلوا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وأعطوا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أمثلة</w:t>
      </w:r>
      <w:r w:rsidRPr="19F81498">
        <w:rPr>
          <w:rFonts w:asciiTheme="majorBidi" w:eastAsiaTheme="majorBidi" w:hAnsiTheme="majorBidi" w:cstheme="majorBidi"/>
        </w:rPr>
        <w:t>.</w:t>
      </w:r>
    </w:p>
    <w:p w:rsidR="00BE6238" w:rsidRPr="00BE6238" w:rsidRDefault="00BE6238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BE6238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b/>
          <w:bCs/>
          <w:sz w:val="24"/>
          <w:szCs w:val="24"/>
          <w:u w:val="single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401AC65" wp14:editId="4F3F4F52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BE6238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="00BE6238" w:rsidRPr="00BE6238">
        <w:rPr>
          <w:rFonts w:ascii="Arial" w:eastAsia="Times New Roman" w:hAnsi="Arial" w:cstheme="minorBidi" w:hint="cs"/>
          <w:sz w:val="24"/>
          <w:szCs w:val="24"/>
          <w:rtl/>
          <w:lang w:bidi="ar-SA"/>
        </w:rPr>
        <w:t xml:space="preserve"> يمكن ان يقوم الطلاب بمبادرة طباعة ملصقات مكتوب عليها حقوق الطفل او شعارات مثل" من حقي ان اعيش بخير ووئام" وتوزيعها على الاطفال.</w:t>
      </w:r>
    </w:p>
    <w:p w:rsidR="00BE6238" w:rsidRPr="00BE6238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</w:pPr>
    </w:p>
    <w:p w:rsidR="00BE6238" w:rsidRPr="00BE6238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</w:pPr>
      <w:bookmarkStart w:id="0" w:name="_GoBack"/>
      <w:bookmarkEnd w:id="0"/>
    </w:p>
    <w:p w:rsidR="00BE6238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E6238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E6238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E6238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E6238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BE6238" w:rsidRPr="000B6125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BE6238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EE773D">
        <w:rPr>
          <w:rFonts w:asciiTheme="majorBidi" w:hAnsiTheme="majorBidi" w:cstheme="majorBidi"/>
          <w:b/>
          <w:bCs/>
          <w:noProof/>
          <w:color w:val="FF0000"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 wp14:anchorId="2050A2E2" wp14:editId="508579AA">
            <wp:simplePos x="0" y="0"/>
            <wp:positionH relativeFrom="column">
              <wp:posOffset>284480</wp:posOffset>
            </wp:positionH>
            <wp:positionV relativeFrom="paragraph">
              <wp:posOffset>963295</wp:posOffset>
            </wp:positionV>
            <wp:extent cx="5801360" cy="4709795"/>
            <wp:effectExtent l="0" t="0" r="8890" b="0"/>
            <wp:wrapSquare wrapText="bothSides"/>
            <wp:docPr id="107" name="תמונה 107" descr="sca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E96"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96BDBE4" wp14:editId="49DF8DD3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E96"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="00114E96"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BE6238" w:rsidRDefault="00BE6238" w:rsidP="00BE6238">
      <w:pPr>
        <w:outlineLvl w:val="0"/>
        <w:rPr>
          <w:rFonts w:asciiTheme="majorBidi" w:hAnsiTheme="majorBidi" w:cstheme="majorBidi"/>
          <w:b/>
          <w:bCs/>
          <w:rtl/>
          <w:lang w:bidi="ar-SA"/>
        </w:rPr>
      </w:pPr>
    </w:p>
    <w:p w:rsidR="00BE6238" w:rsidRDefault="00BE6238" w:rsidP="00BE6238">
      <w:pPr>
        <w:outlineLvl w:val="0"/>
        <w:rPr>
          <w:rFonts w:asciiTheme="majorBidi" w:hAnsiTheme="majorBidi" w:cstheme="majorBidi"/>
          <w:b/>
          <w:bCs/>
          <w:rtl/>
          <w:lang w:bidi="ar-SA"/>
        </w:rPr>
      </w:pPr>
    </w:p>
    <w:p w:rsidR="00BE6238" w:rsidRDefault="00BE6238" w:rsidP="00BE6238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Theme="majorBidi" w:eastAsiaTheme="majorBidi" w:hAnsiTheme="majorBidi" w:cstheme="majorBidi"/>
          <w:color w:val="000000" w:themeColor="text1"/>
          <w:rtl/>
        </w:rPr>
      </w:pPr>
      <w:r w:rsidRPr="19F81498">
        <w:rPr>
          <w:rFonts w:asciiTheme="majorBidi" w:eastAsiaTheme="majorBidi" w:hAnsiTheme="majorBidi" w:cstheme="majorBidi"/>
          <w:rtl/>
        </w:rPr>
        <w:t xml:space="preserve"> </w:t>
      </w:r>
    </w:p>
    <w:p w:rsidR="00BE6238" w:rsidRPr="00EE5850" w:rsidRDefault="00BE6238" w:rsidP="00BE623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lang w:bidi="he-IL"/>
        </w:rPr>
      </w:pPr>
    </w:p>
    <w:p w:rsidR="00BE6238" w:rsidRPr="19F81498" w:rsidRDefault="00BE6238" w:rsidP="00BE6238">
      <w:pPr>
        <w:tabs>
          <w:tab w:val="left" w:pos="368"/>
          <w:tab w:val="left" w:pos="935"/>
        </w:tabs>
        <w:spacing w:line="360" w:lineRule="auto"/>
        <w:rPr>
          <w:rFonts w:asciiTheme="majorBidi" w:eastAsiaTheme="majorBidi" w:hAnsiTheme="majorBidi" w:cstheme="majorBidi" w:hint="cs"/>
          <w:lang w:bidi="ar-SA"/>
        </w:rPr>
      </w:pPr>
    </w:p>
    <w:p w:rsidR="00BE6238" w:rsidRPr="004C59E3" w:rsidRDefault="00BE6238" w:rsidP="00BE6238">
      <w:pPr>
        <w:rPr>
          <w:rFonts w:asciiTheme="majorBidi" w:hAnsiTheme="majorBidi" w:cstheme="majorBidi" w:hint="cs"/>
          <w:rtl/>
        </w:rPr>
      </w:pPr>
    </w:p>
    <w:p w:rsidR="00BE6238" w:rsidRPr="004C59E3" w:rsidRDefault="00BE6238" w:rsidP="00BE6238">
      <w:pPr>
        <w:rPr>
          <w:rFonts w:asciiTheme="majorBidi" w:hAnsiTheme="majorBidi" w:cstheme="majorBidi"/>
        </w:rPr>
      </w:pPr>
    </w:p>
    <w:p w:rsidR="00BE6238" w:rsidRPr="004C59E3" w:rsidRDefault="00BE6238" w:rsidP="00BE6238">
      <w:pPr>
        <w:rPr>
          <w:rFonts w:asciiTheme="majorBidi" w:hAnsiTheme="majorBidi" w:cstheme="majorBidi" w:hint="cs"/>
          <w:rtl/>
        </w:rPr>
      </w:pPr>
    </w:p>
    <w:p w:rsidR="00BE6238" w:rsidRPr="004C59E3" w:rsidRDefault="00BE6238" w:rsidP="00BE6238">
      <w:pPr>
        <w:rPr>
          <w:rFonts w:asciiTheme="majorBidi" w:hAnsiTheme="majorBidi" w:cstheme="majorBidi"/>
          <w:rtl/>
        </w:rPr>
      </w:pPr>
    </w:p>
    <w:p w:rsidR="00BE6238" w:rsidRPr="004C59E3" w:rsidRDefault="00BE6238" w:rsidP="00BE6238">
      <w:pPr>
        <w:rPr>
          <w:rFonts w:asciiTheme="majorBidi" w:hAnsiTheme="majorBidi" w:cstheme="majorBidi"/>
          <w:rtl/>
        </w:rPr>
      </w:pPr>
    </w:p>
    <w:p w:rsidR="00BE6238" w:rsidRPr="004C59E3" w:rsidRDefault="00BE6238" w:rsidP="00BE6238">
      <w:pPr>
        <w:ind w:left="360"/>
        <w:rPr>
          <w:rFonts w:asciiTheme="majorBidi" w:hAnsiTheme="majorBidi" w:cstheme="majorBidi" w:hint="cs"/>
          <w:rtl/>
        </w:rPr>
      </w:pPr>
    </w:p>
    <w:p w:rsidR="00BE6238" w:rsidRPr="004C59E3" w:rsidRDefault="00BE6238" w:rsidP="00BE6238">
      <w:pPr>
        <w:ind w:left="360"/>
        <w:rPr>
          <w:rFonts w:asciiTheme="majorBidi" w:hAnsiTheme="majorBidi" w:cstheme="majorBidi"/>
          <w:rtl/>
        </w:rPr>
      </w:pPr>
    </w:p>
    <w:p w:rsidR="00BE6238" w:rsidRDefault="00BE6238" w:rsidP="00BE6238">
      <w:pPr>
        <w:ind w:left="360"/>
        <w:jc w:val="center"/>
        <w:rPr>
          <w:rFonts w:asciiTheme="majorBidi" w:hAnsiTheme="majorBidi" w:cstheme="majorBidi"/>
        </w:rPr>
      </w:pPr>
    </w:p>
    <w:p w:rsidR="00BE6238" w:rsidRDefault="00BE6238" w:rsidP="00BE6238">
      <w:pPr>
        <w:ind w:left="360"/>
        <w:jc w:val="center"/>
        <w:rPr>
          <w:rFonts w:asciiTheme="majorBidi" w:hAnsiTheme="majorBidi" w:cstheme="majorBidi"/>
        </w:rPr>
      </w:pPr>
    </w:p>
    <w:p w:rsidR="00BE6238" w:rsidRDefault="00BE6238" w:rsidP="00BE6238">
      <w:pPr>
        <w:ind w:left="360"/>
        <w:jc w:val="center"/>
        <w:rPr>
          <w:rFonts w:asciiTheme="majorBidi" w:hAnsiTheme="majorBidi" w:cstheme="majorBidi"/>
        </w:rPr>
      </w:pPr>
    </w:p>
    <w:p w:rsidR="00BE6238" w:rsidRDefault="00BE6238" w:rsidP="00BE6238">
      <w:pPr>
        <w:spacing w:line="360" w:lineRule="auto"/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bidi="ar-SA"/>
        </w:rPr>
      </w:pPr>
    </w:p>
    <w:p w:rsidR="00BE6238" w:rsidRPr="0013069C" w:rsidRDefault="00BE6238" w:rsidP="00BE6238">
      <w:pPr>
        <w:bidi w:val="0"/>
        <w:rPr>
          <w:rFonts w:asciiTheme="majorBidi" w:hAnsiTheme="majorBidi" w:cstheme="majorBidi"/>
        </w:rPr>
      </w:pPr>
    </w:p>
    <w:p w:rsidR="00BE6238" w:rsidRDefault="00BE6238" w:rsidP="00BE6238">
      <w:pPr>
        <w:spacing w:line="360" w:lineRule="auto"/>
        <w:rPr>
          <w:rFonts w:asciiTheme="majorBidi" w:hAnsiTheme="majorBidi" w:cstheme="majorBidi"/>
          <w:b/>
          <w:bCs/>
          <w:color w:val="FF0000"/>
          <w:rtl/>
        </w:rPr>
      </w:pPr>
    </w:p>
    <w:p w:rsidR="00BE6238" w:rsidRPr="00EE773D" w:rsidRDefault="00BE6238" w:rsidP="00BE6238">
      <w:pPr>
        <w:ind w:left="360"/>
        <w:rPr>
          <w:rFonts w:asciiTheme="majorBidi" w:eastAsiaTheme="majorBidi" w:hAnsiTheme="majorBidi" w:cstheme="majorBidi"/>
          <w:b/>
          <w:bCs/>
          <w:rtl/>
        </w:rPr>
      </w:pPr>
      <w:r w:rsidRPr="19F81498">
        <w:rPr>
          <w:rFonts w:asciiTheme="majorBidi" w:eastAsiaTheme="majorBidi" w:hAnsiTheme="majorBidi" w:cstheme="majorBidi"/>
          <w:b/>
          <w:bCs/>
          <w:rtl/>
        </w:rPr>
        <w:br w:type="page"/>
      </w:r>
    </w:p>
    <w:p w:rsidR="00BE6238" w:rsidRDefault="00BE6238" w:rsidP="00BE6238">
      <w:pPr>
        <w:pStyle w:val="a6"/>
        <w:rPr>
          <w:rFonts w:asciiTheme="majorBidi" w:hAnsiTheme="majorBidi" w:cstheme="majorBidi" w:hint="cs"/>
          <w:b/>
          <w:bCs/>
          <w:color w:val="000099"/>
          <w:sz w:val="28"/>
          <w:szCs w:val="28"/>
          <w:rtl/>
        </w:rPr>
      </w:pPr>
    </w:p>
    <w:p w:rsidR="00114E96" w:rsidRPr="000B6125" w:rsidRDefault="00114E96" w:rsidP="00114E96">
      <w:pPr>
        <w:pStyle w:val="a3"/>
        <w:spacing w:line="360" w:lineRule="auto"/>
        <w:ind w:left="0" w:hanging="720"/>
        <w:rPr>
          <w:rFonts w:cs="David" w:hint="cs"/>
          <w:b/>
          <w:bCs/>
          <w:sz w:val="24"/>
          <w:szCs w:val="24"/>
        </w:rPr>
      </w:pPr>
    </w:p>
    <w:p w:rsidR="006219D1" w:rsidRPr="00114E96" w:rsidRDefault="006219D1" w:rsidP="00114E96">
      <w:pPr>
        <w:rPr>
          <w:rtl/>
        </w:rPr>
      </w:pPr>
    </w:p>
    <w:sectPr w:rsidR="006219D1" w:rsidRPr="001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725"/>
    <w:multiLevelType w:val="hybridMultilevel"/>
    <w:tmpl w:val="7F8A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E36"/>
    <w:multiLevelType w:val="hybridMultilevel"/>
    <w:tmpl w:val="6032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644A1"/>
    <w:multiLevelType w:val="hybridMultilevel"/>
    <w:tmpl w:val="B8B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6219D1"/>
    <w:rsid w:val="007834F6"/>
    <w:rsid w:val="00883B46"/>
    <w:rsid w:val="00BE6238"/>
    <w:rsid w:val="00D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paragraph" w:styleId="a6">
    <w:name w:val="header"/>
    <w:basedOn w:val="a"/>
    <w:link w:val="a7"/>
    <w:uiPriority w:val="99"/>
    <w:rsid w:val="00BE6238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BE6238"/>
    <w:rPr>
      <w:rFonts w:ascii="Times New Roman" w:eastAsia="SimSun" w:hAnsi="Times New Roman" w:cs="Times New Roman"/>
      <w:sz w:val="24"/>
      <w:szCs w:val="24"/>
      <w:lang w:val="x-none" w:eastAsia="x-none" w:bidi="he-IL"/>
    </w:rPr>
  </w:style>
  <w:style w:type="paragraph" w:styleId="NormalWeb">
    <w:name w:val="Normal (Web)"/>
    <w:basedOn w:val="a"/>
    <w:uiPriority w:val="99"/>
    <w:unhideWhenUsed/>
    <w:rsid w:val="00BE62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paragraph" w:styleId="a6">
    <w:name w:val="header"/>
    <w:basedOn w:val="a"/>
    <w:link w:val="a7"/>
    <w:uiPriority w:val="99"/>
    <w:rsid w:val="00BE6238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BE6238"/>
    <w:rPr>
      <w:rFonts w:ascii="Times New Roman" w:eastAsia="SimSun" w:hAnsi="Times New Roman" w:cs="Times New Roman"/>
      <w:sz w:val="24"/>
      <w:szCs w:val="24"/>
      <w:lang w:val="x-none" w:eastAsia="x-none" w:bidi="he-IL"/>
    </w:rPr>
  </w:style>
  <w:style w:type="paragraph" w:styleId="NormalWeb">
    <w:name w:val="Normal (Web)"/>
    <w:basedOn w:val="a"/>
    <w:uiPriority w:val="99"/>
    <w:unhideWhenUsed/>
    <w:rsid w:val="00BE62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2017-09-30T10:16:00Z</dcterms:created>
  <dcterms:modified xsi:type="dcterms:W3CDTF">2017-09-30T10:16:00Z</dcterms:modified>
</cp:coreProperties>
</file>