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A36817" w:rsidRPr="00A36817" w:rsidRDefault="00A36817" w:rsidP="00A36817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فعالية: </w:t>
      </w:r>
      <w:proofErr w:type="gramStart"/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يدا</w:t>
      </w:r>
      <w:proofErr w:type="gramEnd"/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 بيد, متشابهون</w:t>
      </w:r>
    </w:p>
    <w:p w:rsidR="00A36817" w:rsidRPr="00A36817" w:rsidRDefault="00A36817" w:rsidP="00A36817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</w:pPr>
      <w:r w:rsidRPr="00A36817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026AC052" wp14:editId="5460ACA1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الأهداف</w:t>
      </w:r>
      <w:r w:rsidRPr="00A36817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>:</w:t>
      </w:r>
      <w:r w:rsidRPr="00A36817">
        <w:rPr>
          <w:rFonts w:ascii="Calibri" w:eastAsia="Calibri" w:hAnsi="Calibri" w:cs="David" w:hint="cs"/>
          <w:b/>
          <w:bCs/>
          <w:color w:val="008000"/>
          <w:sz w:val="24"/>
          <w:szCs w:val="24"/>
          <w:rtl/>
        </w:rPr>
        <w:t xml:space="preserve"> </w:t>
      </w:r>
    </w:p>
    <w:p w:rsidR="00A36817" w:rsidRPr="00A36817" w:rsidRDefault="00A36817" w:rsidP="00A36817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rtl/>
          <w:lang w:eastAsia="he-IL"/>
        </w:rPr>
      </w:pPr>
      <w:r w:rsidRPr="00A36817">
        <w:rPr>
          <w:rFonts w:ascii="Calibri" w:eastAsia="Calibri" w:hAnsi="Calibri" w:hint="cs"/>
          <w:noProof/>
          <w:sz w:val="24"/>
          <w:szCs w:val="24"/>
          <w:rtl/>
          <w:lang w:bidi="ar-SA"/>
        </w:rPr>
        <w:t>كسر الحواجز بين افراد المجموعة والتعرف على بعضهم البعض</w:t>
      </w:r>
    </w:p>
    <w:p w:rsidR="00A36817" w:rsidRPr="00A36817" w:rsidRDefault="00A36817" w:rsidP="00A36817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A36817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27D14735" wp14:editId="22A5956C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6817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A36817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A36817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A36817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A36817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13-18</w:t>
      </w:r>
    </w:p>
    <w:p w:rsidR="00A36817" w:rsidRPr="00A36817" w:rsidRDefault="00A36817" w:rsidP="00A36817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A36817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4562098E" wp14:editId="5D1564B3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A36817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A36817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: </w:t>
      </w:r>
      <w:r w:rsidRPr="00A36817">
        <w:rPr>
          <w:rFonts w:ascii="Calibri" w:eastAsia="Calibri" w:hAnsi="Calibri" w:cs="David" w:hint="cs"/>
          <w:sz w:val="24"/>
          <w:szCs w:val="24"/>
          <w:rtl/>
        </w:rPr>
        <w:t xml:space="preserve">45 </w:t>
      </w:r>
      <w:r w:rsidRPr="00A36817">
        <w:rPr>
          <w:rFonts w:ascii="Calibri" w:eastAsia="Calibri" w:hAnsi="Calibri" w:hint="cs"/>
          <w:sz w:val="24"/>
          <w:szCs w:val="24"/>
          <w:rtl/>
          <w:lang w:bidi="ar-SA"/>
        </w:rPr>
        <w:t>دقيقة</w:t>
      </w:r>
    </w:p>
    <w:p w:rsidR="00A36817" w:rsidRPr="00A36817" w:rsidRDefault="00A36817" w:rsidP="00A36817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A36817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18C5183F" wp14:editId="5C3FEDF8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المواد</w:t>
      </w:r>
      <w:r w:rsidRPr="00A36817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اللازمة</w:t>
      </w:r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:</w:t>
      </w:r>
      <w:r w:rsidRPr="00A36817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Pr="00A36817">
        <w:rPr>
          <w:rFonts w:ascii="Calibri" w:eastAsia="Calibri" w:hAnsi="Calibri" w:hint="cs"/>
          <w:sz w:val="24"/>
          <w:szCs w:val="24"/>
          <w:rtl/>
          <w:lang w:bidi="ar-SA"/>
        </w:rPr>
        <w:t>أوراق</w:t>
      </w:r>
      <w:r w:rsidRPr="00A36817">
        <w:rPr>
          <w:rFonts w:ascii="Calibri" w:eastAsia="Calibri" w:hAnsi="Calibri" w:hint="cs"/>
          <w:sz w:val="24"/>
          <w:szCs w:val="24"/>
          <w:rtl/>
          <w:lang w:bidi="ar-SA"/>
        </w:rPr>
        <w:t xml:space="preserve"> بيضاء, برستول كبير, الوان خشبية, صمغ, شريط لاصق.</w:t>
      </w:r>
    </w:p>
    <w:p w:rsidR="00A36817" w:rsidRPr="00A36817" w:rsidRDefault="00A36817" w:rsidP="00A36817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A36817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1B992F11" wp14:editId="5EAF6F33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A36817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A36817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الفعالية</w:t>
      </w:r>
      <w:r w:rsidRPr="00A36817">
        <w:rPr>
          <w:rFonts w:ascii="Calibri" w:eastAsia="Calibri" w:hAnsi="Calibri" w:cs="David" w:hint="cs"/>
          <w:color w:val="FF0000"/>
          <w:sz w:val="24"/>
          <w:szCs w:val="24"/>
          <w:rtl/>
        </w:rPr>
        <w:t>:</w:t>
      </w:r>
    </w:p>
    <w:p w:rsidR="00A36817" w:rsidRPr="00A36817" w:rsidRDefault="00A36817" w:rsidP="00A36817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  <w:r w:rsidRPr="00A36817">
        <w:rPr>
          <w:rFonts w:ascii="Calibri" w:eastAsia="Calibri" w:hAnsi="Calibri" w:hint="cs"/>
          <w:color w:val="FF0000"/>
          <w:sz w:val="24"/>
          <w:szCs w:val="24"/>
          <w:rtl/>
          <w:lang w:bidi="ar-SA"/>
        </w:rPr>
        <w:t xml:space="preserve">           </w:t>
      </w:r>
      <w:proofErr w:type="gramStart"/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المرحلة</w:t>
      </w:r>
      <w:proofErr w:type="gramEnd"/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الأولى</w:t>
      </w:r>
      <w:r w:rsidRPr="00A36817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 xml:space="preserve"> </w:t>
      </w:r>
    </w:p>
    <w:p w:rsidR="00A36817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/>
          <w:snapToGrid w:val="0"/>
          <w:sz w:val="24"/>
          <w:szCs w:val="24"/>
          <w:rtl/>
          <w:lang w:eastAsia="x-none" w:bidi="ar-SA"/>
        </w:rPr>
      </w:pP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بشكل فردي يتلقى كل مشترك ورقة بيضاء ويقوم برسم كفة اليد على الورقة(وضع اليد على الورقة وتحديدها من الخارج) ومن ثم يجب قص كف </w:t>
      </w:r>
      <w:r w:rsidRPr="00A36817">
        <w:rPr>
          <w:rFonts w:eastAsia="Calibri" w:hint="cs"/>
          <w:b/>
          <w:bCs/>
          <w:snapToGrid w:val="0"/>
          <w:sz w:val="24"/>
          <w:szCs w:val="24"/>
          <w:rtl/>
          <w:lang w:eastAsia="x-none" w:bidi="ar-SA"/>
        </w:rPr>
        <w:t>اليد بشكل دقيق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وكتابة رمز معين كي يقوم بمعرفة يده (يمكن تلوينها بالوان معينة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أو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رسم رسمة معينة كي يتعرف عليها صاحبها, ممنوع كتابة الاسم) </w:t>
      </w:r>
    </w:p>
    <w:p w:rsidR="00A36817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/>
          <w:snapToGrid w:val="0"/>
          <w:sz w:val="24"/>
          <w:szCs w:val="24"/>
          <w:rtl/>
          <w:lang w:eastAsia="x-none" w:bidi="ar-SA"/>
        </w:rPr>
      </w:pPr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eastAsia="x-none" w:bidi="ar-SA"/>
        </w:rPr>
        <w:t>المرحلة الثانية:</w:t>
      </w:r>
      <w:r w:rsidRPr="00A36817">
        <w:rPr>
          <w:rFonts w:eastAsia="Calibri"/>
          <w:snapToGrid w:val="0"/>
          <w:sz w:val="24"/>
          <w:szCs w:val="24"/>
          <w:rtl/>
          <w:lang w:eastAsia="x-none" w:bidi="ar-SA"/>
        </w:rPr>
        <w:br/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يقوم المرشد بتجميع رسومات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الأيادي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وخلطها في سلة ومن ثم يطلب من المشتركين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يختاروا يد بشكل عشوائي, كل فرد يحصل على يد ويبدأ بالبحث عن صاحب هذه اليد عليه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يقوم بالفحص لمن تعود هذه اليد حسب الكبر والتطابق بين الورقة واليد الحقيقية.</w:t>
      </w:r>
    </w:p>
    <w:p w:rsidR="00A36817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/>
          <w:snapToGrid w:val="0"/>
          <w:sz w:val="24"/>
          <w:szCs w:val="24"/>
          <w:rtl/>
          <w:lang w:eastAsia="x-none" w:bidi="ar-SA"/>
        </w:rPr>
      </w:pPr>
      <w:proofErr w:type="gramStart"/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eastAsia="x-none" w:bidi="ar-SA"/>
        </w:rPr>
        <w:t>المرحلة</w:t>
      </w:r>
      <w:proofErr w:type="gramEnd"/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eastAsia="x-none" w:bidi="ar-SA"/>
        </w:rPr>
        <w:t xml:space="preserve"> الثالثة: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br/>
        <w:t xml:space="preserve">يجلس جميع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أفراد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المجموعة في دائرة ويتذكر كل مشترك من هو صاحب اليد التي كانت لديه. </w:t>
      </w:r>
      <w:proofErr w:type="gramStart"/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نقوم</w:t>
      </w:r>
      <w:proofErr w:type="gramEnd"/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بالنقاش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رغم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اختلافنا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في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الأسماء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,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الأعمار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, الشكل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إلا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أيدينا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هي متقاربة جدا في الشبه, وانه رغم اختلافنا نتذكر عبر هذه الفعالية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أننا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نتكون من نفس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الأجزاء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.</w:t>
      </w:r>
    </w:p>
    <w:p w:rsidR="00A36817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FF0000"/>
          <w:sz w:val="24"/>
          <w:szCs w:val="24"/>
          <w:rtl/>
          <w:lang w:val="x-none" w:eastAsia="x-none" w:bidi="ar-SA"/>
        </w:rPr>
      </w:pPr>
      <w:proofErr w:type="gramStart"/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val="x-none" w:eastAsia="x-none" w:bidi="ar-SA"/>
        </w:rPr>
        <w:t>المرحلة</w:t>
      </w:r>
      <w:proofErr w:type="gramEnd"/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val="x-none" w:eastAsia="x-none" w:bidi="ar-SA"/>
        </w:rPr>
        <w:t xml:space="preserve"> الرابعة:</w:t>
      </w:r>
    </w:p>
    <w:p w:rsidR="00A36817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/>
          <w:snapToGrid w:val="0"/>
          <w:sz w:val="24"/>
          <w:szCs w:val="24"/>
          <w:rtl/>
          <w:lang w:val="x-none" w:eastAsia="x-none" w:bidi="ar-SA"/>
        </w:rPr>
      </w:pPr>
      <w:r w:rsidRPr="00A36817">
        <w:rPr>
          <w:rFonts w:eastAsia="Calibri" w:hint="cs"/>
          <w:snapToGrid w:val="0"/>
          <w:sz w:val="24"/>
          <w:szCs w:val="24"/>
          <w:rtl/>
          <w:lang w:val="x-none" w:eastAsia="x-none" w:bidi="ar-SA"/>
        </w:rPr>
        <w:t xml:space="preserve">يقوم جميع المشتركون بتلصيق </w:t>
      </w:r>
      <w:r w:rsidRPr="00A36817">
        <w:rPr>
          <w:rFonts w:eastAsia="Calibri" w:hint="cs"/>
          <w:snapToGrid w:val="0"/>
          <w:sz w:val="24"/>
          <w:szCs w:val="24"/>
          <w:rtl/>
          <w:lang w:val="x-none" w:eastAsia="x-none" w:bidi="ar-SA"/>
        </w:rPr>
        <w:t>الأيادي</w:t>
      </w:r>
      <w:r w:rsidRPr="00A36817">
        <w:rPr>
          <w:rFonts w:eastAsia="Calibri" w:hint="cs"/>
          <w:snapToGrid w:val="0"/>
          <w:sz w:val="24"/>
          <w:szCs w:val="24"/>
          <w:rtl/>
          <w:lang w:val="x-none" w:eastAsia="x-none" w:bidi="ar-SA"/>
        </w:rPr>
        <w:t xml:space="preserve"> على شكل دائرة على برستول كبير وتعليقها على حائط الغرفة.</w:t>
      </w:r>
    </w:p>
    <w:p w:rsidR="003573F6" w:rsidRPr="00A36817" w:rsidRDefault="00A36817" w:rsidP="00A36817">
      <w:pPr>
        <w:widowControl w:val="0"/>
        <w:tabs>
          <w:tab w:val="left" w:pos="432"/>
        </w:tabs>
        <w:bidi/>
        <w:spacing w:after="200"/>
        <w:rPr>
          <w:rFonts w:eastAsia="Calibri" w:hint="cs"/>
          <w:snapToGrid w:val="0"/>
          <w:sz w:val="24"/>
          <w:szCs w:val="24"/>
          <w:rtl/>
          <w:lang w:val="x-none" w:eastAsia="x-none"/>
        </w:rPr>
      </w:pPr>
      <w:r w:rsidRPr="00A36817">
        <w:rPr>
          <w:rFonts w:eastAsia="Calibri" w:hint="cs"/>
          <w:b/>
          <w:bCs/>
          <w:snapToGrid w:val="0"/>
          <w:color w:val="FF0000"/>
          <w:sz w:val="24"/>
          <w:szCs w:val="24"/>
          <w:rtl/>
          <w:lang w:eastAsia="x-none" w:bidi="ar-SA"/>
        </w:rPr>
        <w:t>نقاط للتلخيص: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br/>
        <w:t xml:space="preserve">هل صادف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أن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اليد التي اخترتموها تطابقت مع اكثر من شخص؟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br/>
        <w:t>ماذا برايكم الهدف من هذه الفعالية؟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br/>
        <w:t xml:space="preserve">مع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أي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</w:t>
      </w:r>
      <w:proofErr w:type="gramStart"/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مبدأ</w:t>
      </w:r>
      <w:proofErr w:type="gramEnd"/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 xml:space="preserve"> تطابق الفعالية من مبادئ حركتنا 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أجيال</w:t>
      </w:r>
      <w:r w:rsidRPr="00A36817">
        <w:rPr>
          <w:rFonts w:eastAsia="Calibri" w:hint="cs"/>
          <w:snapToGrid w:val="0"/>
          <w:sz w:val="24"/>
          <w:szCs w:val="24"/>
          <w:rtl/>
          <w:lang w:eastAsia="x-none" w:bidi="ar-SA"/>
        </w:rPr>
        <w:t>؟</w:t>
      </w:r>
      <w:bookmarkStart w:id="0" w:name="_GoBack"/>
      <w:bookmarkEnd w:id="0"/>
    </w:p>
    <w:sectPr w:rsidR="003573F6" w:rsidRPr="00A36817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58" w:rsidRDefault="00DC1458">
      <w:pPr>
        <w:spacing w:line="240" w:lineRule="auto"/>
      </w:pPr>
      <w:r>
        <w:separator/>
      </w:r>
    </w:p>
  </w:endnote>
  <w:endnote w:type="continuationSeparator" w:id="0">
    <w:p w:rsidR="00DC1458" w:rsidRDefault="00DC1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58" w:rsidRDefault="00DC1458">
      <w:pPr>
        <w:spacing w:line="240" w:lineRule="auto"/>
      </w:pPr>
      <w:r>
        <w:separator/>
      </w:r>
    </w:p>
  </w:footnote>
  <w:footnote w:type="continuationSeparator" w:id="0">
    <w:p w:rsidR="00DC1458" w:rsidRDefault="00DC1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DC145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DC1458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DC145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9E5568"/>
    <w:rsid w:val="00A36817"/>
    <w:rsid w:val="00B129F4"/>
    <w:rsid w:val="00B30A86"/>
    <w:rsid w:val="00C96580"/>
    <w:rsid w:val="00CF07F0"/>
    <w:rsid w:val="00D17BA9"/>
    <w:rsid w:val="00D41FF2"/>
    <w:rsid w:val="00D73D3A"/>
    <w:rsid w:val="00DA2259"/>
    <w:rsid w:val="00DC1458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3293-FC99-42B1-AEBB-713E5E8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2021-08-09T10:37:00Z</dcterms:created>
  <dcterms:modified xsi:type="dcterms:W3CDTF">2021-08-09T10:37:00Z</dcterms:modified>
</cp:coreProperties>
</file>